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5" w:rsidRDefault="008465C5" w:rsidP="008465C5">
      <w:pPr>
        <w:tabs>
          <w:tab w:val="center" w:pos="4677"/>
          <w:tab w:val="right" w:pos="9355"/>
        </w:tabs>
        <w:jc w:val="center"/>
      </w:pPr>
      <w:bookmarkStart w:id="0" w:name="_Toc58140429"/>
      <w:r>
        <w:rPr>
          <w:rFonts w:ascii="Calibri" w:hAnsi="Calibri" w:cs="Calibri"/>
          <w:noProof/>
        </w:rPr>
        <w:drawing>
          <wp:inline distT="0" distB="0" distL="0" distR="0">
            <wp:extent cx="466725" cy="54483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C5" w:rsidRDefault="008465C5" w:rsidP="00846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65C5" w:rsidRDefault="008465C5" w:rsidP="008465C5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8465C5" w:rsidRDefault="008465C5" w:rsidP="008465C5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Сосновского района Челябинской области</w:t>
      </w:r>
    </w:p>
    <w:p w:rsidR="008465C5" w:rsidRDefault="008465C5" w:rsidP="008465C5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пятого  созыва</w:t>
      </w:r>
    </w:p>
    <w:p w:rsidR="008465C5" w:rsidRDefault="008465C5" w:rsidP="008465C5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65C5" w:rsidRDefault="008465C5" w:rsidP="008465C5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65C5" w:rsidRDefault="008465C5" w:rsidP="008465C5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8465C5" w:rsidRDefault="008465C5" w:rsidP="00846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65C5" w:rsidRPr="000F51C8" w:rsidRDefault="008465C5" w:rsidP="00846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0F51C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п. </w:t>
      </w:r>
      <w:proofErr w:type="spellStart"/>
      <w:r w:rsidRPr="000F51C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Саккулово</w:t>
      </w:r>
      <w:proofErr w:type="spellEnd"/>
    </w:p>
    <w:p w:rsidR="008465C5" w:rsidRPr="000F51C8" w:rsidRDefault="008465C5" w:rsidP="00846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465C5" w:rsidRPr="00967C24" w:rsidRDefault="008465C5" w:rsidP="00846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0F51C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 _</w:t>
      </w:r>
      <w:r w:rsidR="00967C24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  <w:t xml:space="preserve">23 марта  </w:t>
      </w:r>
      <w:r w:rsidRPr="000F51C8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  <w:t>20</w:t>
      </w:r>
      <w:r w:rsidR="00967C24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  <w:t xml:space="preserve">16 </w:t>
      </w:r>
      <w:r w:rsidRPr="000F51C8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  <w:t>года</w:t>
      </w:r>
      <w:r w:rsidRPr="000F51C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№ </w:t>
      </w:r>
      <w:r w:rsidR="00967C24" w:rsidRPr="00967C24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  <w:t>12</w:t>
      </w:r>
    </w:p>
    <w:p w:rsidR="008465C5" w:rsidRDefault="008465C5" w:rsidP="008465C5">
      <w:pPr>
        <w:pStyle w:val="3"/>
        <w:shd w:val="clear" w:color="auto" w:fill="auto"/>
        <w:tabs>
          <w:tab w:val="left" w:pos="3476"/>
        </w:tabs>
        <w:spacing w:before="0" w:line="307" w:lineRule="exact"/>
        <w:ind w:right="5100" w:firstLine="0"/>
        <w:rPr>
          <w:color w:val="000000" w:themeColor="text1"/>
          <w:sz w:val="28"/>
          <w:szCs w:val="28"/>
        </w:rPr>
      </w:pPr>
    </w:p>
    <w:p w:rsidR="009E7BC0" w:rsidRPr="008465C5" w:rsidRDefault="008465C5" w:rsidP="008465C5">
      <w:pPr>
        <w:pStyle w:val="a3"/>
        <w:rPr>
          <w:rFonts w:ascii="Times New Roman" w:eastAsia="Times New Roman" w:hAnsi="Times New Roman" w:cs="Times New Roman"/>
          <w:sz w:val="28"/>
        </w:rPr>
      </w:pPr>
      <w:r w:rsidRPr="008465C5">
        <w:rPr>
          <w:rFonts w:ascii="Times New Roman" w:eastAsia="Times New Roman" w:hAnsi="Times New Roman" w:cs="Times New Roman"/>
          <w:sz w:val="28"/>
        </w:rPr>
        <w:t>Об утверждении Положения</w:t>
      </w:r>
    </w:p>
    <w:p w:rsidR="008465C5" w:rsidRPr="008465C5" w:rsidRDefault="008465C5" w:rsidP="008465C5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8465C5">
        <w:rPr>
          <w:rFonts w:ascii="Times New Roman" w:eastAsia="Times New Roman" w:hAnsi="Times New Roman" w:cs="Times New Roman"/>
          <w:sz w:val="28"/>
        </w:rPr>
        <w:t xml:space="preserve"> сходе граждан</w:t>
      </w:r>
    </w:p>
    <w:p w:rsidR="009E7BC0" w:rsidRPr="008465C5" w:rsidRDefault="009E7BC0" w:rsidP="008465C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E7BC0" w:rsidRPr="008465C5" w:rsidRDefault="009E7BC0" w:rsidP="008465C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E7BC0" w:rsidRPr="008465C5" w:rsidRDefault="009E7BC0" w:rsidP="008465C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E7BC0" w:rsidRPr="008465C5" w:rsidRDefault="009E7BC0" w:rsidP="008465C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E7BC0" w:rsidRDefault="008465C5" w:rsidP="008465C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пятого созыва,</w:t>
      </w:r>
    </w:p>
    <w:p w:rsidR="008465C5" w:rsidRDefault="008465C5" w:rsidP="008465C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РЕШАЕТ:</w:t>
      </w:r>
    </w:p>
    <w:p w:rsidR="008465C5" w:rsidRDefault="008465C5" w:rsidP="008465C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1.Утвердить Положение о сходе граждан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Саккуловском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Сосновского муниципального района Челябинской области.</w:t>
      </w:r>
    </w:p>
    <w:p w:rsidR="008465C5" w:rsidRDefault="008465C5" w:rsidP="008465C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 Настоящее Решение вступает в силу со дня подписания.</w:t>
      </w:r>
    </w:p>
    <w:p w:rsidR="008465C5" w:rsidRPr="008465C5" w:rsidRDefault="008465C5" w:rsidP="008465C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3. Контроль за исполнение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8465C5" w:rsidRDefault="008465C5" w:rsidP="008465C5">
      <w:pPr>
        <w:pStyle w:val="a3"/>
        <w:rPr>
          <w:rFonts w:ascii="Times New Roman" w:hAnsi="Times New Roman"/>
          <w:sz w:val="28"/>
        </w:rPr>
      </w:pPr>
    </w:p>
    <w:p w:rsidR="008465C5" w:rsidRDefault="008465C5" w:rsidP="008465C5">
      <w:pPr>
        <w:pStyle w:val="a3"/>
        <w:rPr>
          <w:rFonts w:ascii="Times New Roman" w:hAnsi="Times New Roman"/>
          <w:sz w:val="28"/>
        </w:rPr>
      </w:pPr>
    </w:p>
    <w:p w:rsidR="008465C5" w:rsidRDefault="008465C5" w:rsidP="008465C5">
      <w:pPr>
        <w:pStyle w:val="a3"/>
        <w:rPr>
          <w:rFonts w:ascii="Times New Roman" w:hAnsi="Times New Roman"/>
          <w:sz w:val="28"/>
        </w:rPr>
      </w:pPr>
    </w:p>
    <w:p w:rsidR="008465C5" w:rsidRDefault="008465C5" w:rsidP="008465C5">
      <w:pPr>
        <w:pStyle w:val="a3"/>
        <w:rPr>
          <w:rFonts w:ascii="Times New Roman" w:hAnsi="Times New Roman"/>
          <w:sz w:val="28"/>
        </w:rPr>
      </w:pPr>
    </w:p>
    <w:p w:rsidR="008465C5" w:rsidRDefault="008465C5" w:rsidP="008465C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8465C5" w:rsidRDefault="008465C5" w:rsidP="008465C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Н.В. </w:t>
      </w:r>
      <w:proofErr w:type="spellStart"/>
      <w:r>
        <w:rPr>
          <w:rFonts w:ascii="Times New Roman" w:hAnsi="Times New Roman"/>
          <w:sz w:val="28"/>
        </w:rPr>
        <w:t>Заводова</w:t>
      </w:r>
      <w:proofErr w:type="spellEnd"/>
    </w:p>
    <w:p w:rsidR="008465C5" w:rsidRDefault="008465C5" w:rsidP="008465C5">
      <w:pPr>
        <w:pStyle w:val="3"/>
        <w:shd w:val="clear" w:color="auto" w:fill="auto"/>
        <w:spacing w:before="0" w:after="525" w:line="302" w:lineRule="exact"/>
        <w:ind w:right="260" w:firstLine="0"/>
        <w:jc w:val="left"/>
        <w:rPr>
          <w:sz w:val="28"/>
          <w:szCs w:val="28"/>
        </w:rPr>
      </w:pPr>
    </w:p>
    <w:p w:rsidR="009E7BC0" w:rsidRDefault="009E7BC0" w:rsidP="008465C5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7BC0" w:rsidRDefault="009E7BC0" w:rsidP="00F82750">
      <w:pPr>
        <w:shd w:val="clear" w:color="auto" w:fill="FFFFFF"/>
        <w:spacing w:before="100" w:beforeAutospacing="1" w:after="5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465C5" w:rsidRDefault="008465C5" w:rsidP="008465C5">
      <w:pPr>
        <w:pStyle w:val="3"/>
        <w:shd w:val="clear" w:color="auto" w:fill="auto"/>
        <w:spacing w:before="0" w:line="240" w:lineRule="auto"/>
        <w:ind w:right="260" w:firstLine="0"/>
        <w:rPr>
          <w:b/>
          <w:bCs/>
          <w:color w:val="000000"/>
          <w:sz w:val="32"/>
          <w:szCs w:val="22"/>
        </w:rPr>
      </w:pPr>
    </w:p>
    <w:p w:rsidR="008465C5" w:rsidRPr="00491EE0" w:rsidRDefault="008465C5" w:rsidP="008465C5">
      <w:pPr>
        <w:pStyle w:val="3"/>
        <w:shd w:val="clear" w:color="auto" w:fill="auto"/>
        <w:spacing w:before="0" w:line="240" w:lineRule="auto"/>
        <w:ind w:right="260" w:firstLine="0"/>
        <w:rPr>
          <w:sz w:val="24"/>
          <w:szCs w:val="28"/>
        </w:rPr>
      </w:pPr>
    </w:p>
    <w:p w:rsidR="008465C5" w:rsidRPr="00491EE0" w:rsidRDefault="008465C5" w:rsidP="008465C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91EE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proofErr w:type="gramStart"/>
      <w:r w:rsidRPr="00491EE0">
        <w:rPr>
          <w:rFonts w:ascii="Times New Roman" w:hAnsi="Times New Roman" w:cs="Times New Roman"/>
          <w:sz w:val="24"/>
          <w:szCs w:val="28"/>
        </w:rPr>
        <w:t>к</w:t>
      </w:r>
      <w:proofErr w:type="gramEnd"/>
    </w:p>
    <w:p w:rsidR="008465C5" w:rsidRDefault="008465C5" w:rsidP="008465C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91EE0">
        <w:rPr>
          <w:rFonts w:ascii="Times New Roman" w:hAnsi="Times New Roman" w:cs="Times New Roman"/>
          <w:sz w:val="24"/>
          <w:szCs w:val="28"/>
        </w:rPr>
        <w:t xml:space="preserve">решению </w:t>
      </w:r>
      <w:r>
        <w:rPr>
          <w:rFonts w:ascii="Times New Roman" w:hAnsi="Times New Roman" w:cs="Times New Roman"/>
          <w:sz w:val="24"/>
          <w:szCs w:val="28"/>
        </w:rPr>
        <w:t xml:space="preserve">Совета депутатов </w:t>
      </w:r>
    </w:p>
    <w:p w:rsidR="008465C5" w:rsidRPr="00491EE0" w:rsidRDefault="008465C5" w:rsidP="008465C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8465C5" w:rsidRPr="00491EE0" w:rsidRDefault="008465C5" w:rsidP="008465C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91EE0">
        <w:rPr>
          <w:rFonts w:ascii="Times New Roman" w:hAnsi="Times New Roman" w:cs="Times New Roman"/>
          <w:sz w:val="24"/>
          <w:szCs w:val="28"/>
        </w:rPr>
        <w:t xml:space="preserve">от </w:t>
      </w:r>
      <w:r w:rsidR="00967C24">
        <w:rPr>
          <w:rFonts w:ascii="Times New Roman" w:hAnsi="Times New Roman" w:cs="Times New Roman"/>
          <w:sz w:val="24"/>
          <w:szCs w:val="28"/>
          <w:u w:val="single"/>
        </w:rPr>
        <w:t xml:space="preserve">23 марта </w:t>
      </w:r>
      <w:r w:rsidR="00967C24">
        <w:rPr>
          <w:rFonts w:ascii="Times New Roman" w:hAnsi="Times New Roman" w:cs="Times New Roman"/>
          <w:sz w:val="24"/>
          <w:szCs w:val="28"/>
        </w:rPr>
        <w:t xml:space="preserve">20 </w:t>
      </w:r>
      <w:r w:rsidR="00967C24" w:rsidRPr="00967C24">
        <w:rPr>
          <w:rFonts w:ascii="Times New Roman" w:hAnsi="Times New Roman" w:cs="Times New Roman"/>
          <w:sz w:val="24"/>
          <w:szCs w:val="28"/>
          <w:u w:val="single"/>
        </w:rPr>
        <w:t>16</w:t>
      </w:r>
      <w:r w:rsidR="00967C2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года</w:t>
      </w:r>
      <w:r w:rsidR="00967C2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="00967C24">
        <w:rPr>
          <w:rFonts w:ascii="Times New Roman" w:hAnsi="Times New Roman" w:cs="Times New Roman"/>
          <w:sz w:val="24"/>
          <w:szCs w:val="28"/>
          <w:u w:val="single"/>
        </w:rPr>
        <w:t>12</w:t>
      </w:r>
    </w:p>
    <w:p w:rsidR="008465C5" w:rsidRDefault="008465C5" w:rsidP="00F82750">
      <w:pPr>
        <w:shd w:val="clear" w:color="auto" w:fill="FFFFFF"/>
        <w:spacing w:before="100" w:beforeAutospacing="1" w:after="5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465C5" w:rsidRPr="008465C5" w:rsidRDefault="008465C5" w:rsidP="008465C5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8465C5">
        <w:rPr>
          <w:rFonts w:ascii="Times New Roman" w:eastAsia="Times New Roman" w:hAnsi="Times New Roman" w:cs="Times New Roman"/>
          <w:sz w:val="28"/>
        </w:rPr>
        <w:t>Положение</w:t>
      </w:r>
    </w:p>
    <w:p w:rsidR="008465C5" w:rsidRPr="008465C5" w:rsidRDefault="008465C5" w:rsidP="008465C5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8465C5">
        <w:rPr>
          <w:rFonts w:ascii="Times New Roman" w:eastAsia="Times New Roman" w:hAnsi="Times New Roman" w:cs="Times New Roman"/>
          <w:sz w:val="28"/>
        </w:rPr>
        <w:t xml:space="preserve">О сходе граждан в </w:t>
      </w:r>
      <w:proofErr w:type="spellStart"/>
      <w:r w:rsidRPr="008465C5">
        <w:rPr>
          <w:rFonts w:ascii="Times New Roman" w:eastAsia="Times New Roman" w:hAnsi="Times New Roman" w:cs="Times New Roman"/>
          <w:sz w:val="28"/>
        </w:rPr>
        <w:t>Саккуловском</w:t>
      </w:r>
      <w:proofErr w:type="spellEnd"/>
      <w:r w:rsidRPr="008465C5">
        <w:rPr>
          <w:rFonts w:ascii="Times New Roman" w:eastAsia="Times New Roman" w:hAnsi="Times New Roman" w:cs="Times New Roman"/>
          <w:sz w:val="28"/>
        </w:rPr>
        <w:t xml:space="preserve"> сельском поселении</w:t>
      </w:r>
    </w:p>
    <w:p w:rsidR="008465C5" w:rsidRPr="008465C5" w:rsidRDefault="008465C5" w:rsidP="008465C5">
      <w:pPr>
        <w:pStyle w:val="a3"/>
        <w:jc w:val="center"/>
        <w:rPr>
          <w:rFonts w:ascii="Times New Roman" w:eastAsia="Times New Roman" w:hAnsi="Times New Roman" w:cs="Times New Roman"/>
          <w:sz w:val="40"/>
        </w:rPr>
      </w:pPr>
      <w:r w:rsidRPr="008465C5">
        <w:rPr>
          <w:rFonts w:ascii="Times New Roman" w:eastAsia="Times New Roman" w:hAnsi="Times New Roman" w:cs="Times New Roman"/>
          <w:sz w:val="28"/>
        </w:rPr>
        <w:t>Сосновского муниципального района Челябинской области</w:t>
      </w:r>
    </w:p>
    <w:p w:rsidR="002D1E65" w:rsidRPr="002D1E65" w:rsidRDefault="002D1E65" w:rsidP="002D1E65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Настоящее положение в соответствии с Конституцией Российской Федерации, законодательством Российской Федерации, Федеральным законом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поселении устанавливает порядок созыва и проведения схода граждан, решений, его компетенцию.</w:t>
      </w:r>
    </w:p>
    <w:p w:rsidR="00F82750" w:rsidRPr="002D1E65" w:rsidRDefault="00F82750" w:rsidP="002D1E6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bookmarkEnd w:id="0"/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58140430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1.1. Определение</w:t>
      </w:r>
      <w:bookmarkEnd w:id="1"/>
      <w:r w:rsidR="008C51F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Сход граждан – форма непосредственного осуществления гражданами местного самоуправления в поселении с численностью жителей, обладающих избирательным правом, не более 100 человек.</w:t>
      </w:r>
      <w:r w:rsidR="00BF6303">
        <w:rPr>
          <w:rFonts w:ascii="Times New Roman" w:eastAsia="Times New Roman" w:hAnsi="Times New Roman" w:cs="Times New Roman"/>
          <w:sz w:val="28"/>
          <w:szCs w:val="28"/>
        </w:rPr>
        <w:t xml:space="preserve"> Сход граждан является одной из форм его прямого волеизъявления, посредствам которого граждане по месту их жительства решают вопросы местного значения, исходя из интересов населения, его исторических и иных традиций.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8140431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1.2. Правовая основа осуществления схода граждан</w:t>
      </w:r>
      <w:bookmarkEnd w:id="2"/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Правовую основу осуществления схода граждан в поселении составляют: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Федеральный закон «Об общих принципах организации местного самоуправления в Российской Федерации»;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 Конституция (Устав) субъекта Российской Федерации;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 Закон субъекта Российской Федерации о местном самоуправлении;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 Устав муниципального образования.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58140432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1.3. Право граждан на участие в сходе граждан</w:t>
      </w:r>
      <w:bookmarkEnd w:id="3"/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1.3.1.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Правом участия в сходе граждан обладают граждане, достигшие 18 лет.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1.3.2. Граждане, имеющие недвижимую собственность или арендующие ее на территории поселения, имеют право участвовать в сходе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сход граждан могут приглашаться руководители предприятий, учреждений, организаций, расположенных на  территории, представители печати и других средств массовой информации, временные жители.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58140433"/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1.4. Общие принципы проведения схода граждан</w:t>
      </w:r>
      <w:bookmarkEnd w:id="4"/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 xml:space="preserve">1.4.1. Сход граждан может созываться в сроки, установленные уставом поселения или в случае </w:t>
      </w:r>
      <w:proofErr w:type="gramStart"/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выдвижения инициативы проведения схода граждан</w:t>
      </w:r>
      <w:proofErr w:type="gramEnd"/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 xml:space="preserve"> главой, жителями поселения, но не реже двух раз в год.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1.4.2. Сход граждан созывается главой поселения самостоятельно либо по инициативе группы жителей поселения численностью не менее 10 человек.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1.4.3. Участие в сходе граждан главы поселения или уполномоченного им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присутствие выборных лиц поселения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обязательным.</w:t>
      </w:r>
    </w:p>
    <w:p w:rsidR="00F82750" w:rsidRPr="002D1E65" w:rsidRDefault="002D1E6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1.4.4. На сходе граждан председательствует глава поселения или иное лицо, избираемое сходом граждан.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1.4.5. Граждане участвуют в сходе граждан непосредственно. Участие в сходе граждан является свободным.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Никто не вправе оказывать принудительное воздействие на участие или неучастие граждан в сходе граждан, а также на их свободное волеизъявление.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Граждане участвуют в сходе граждан лично на равных основаниях. Каждый гражданин имеет один голос.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1.4.6. Способ голосования (открытое или тайное) определяется сходом граждан в соответствии с уставом поселения и настоящим Положением.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58140434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1.5. Полномочия схода граждан</w:t>
      </w:r>
      <w:bookmarkEnd w:id="5"/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К полномочиям схода граждан относится: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принятие устава поселения и внесение в него изменений и дополнений;</w:t>
      </w:r>
    </w:p>
    <w:p w:rsidR="00F82750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принятие решения об изменении границ поселения, объединении с другими поселениями;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вопросов, связанных с образованием, наименование и переименованием в установленном порядке населенных пунктов, улиц и других составных частей населенных пунктов.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установление общеобязательных правил по предметам ведения поселения, внесение в них изменений и дополнений;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принятие решения о передаче органам местного самоуправления муниципального района, решения части вопросов местного значения поселения;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</w:t>
      </w:r>
      <w:proofErr w:type="gramStart"/>
      <w:r w:rsidRPr="002D1E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1E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главой поселения и администрацией поселения полномочий по решению вопросов местного значения;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принятие планов и программ развития поселения, утверждение отчетов об их исполнении;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утверждение местного бюджета и отчета о его исполнении, в том числе: утверждение общей суммы расходов на подготовку и проведение схода граждан;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определение порядка управления и распоряжения муниципальным имуществом;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</w:t>
      </w:r>
      <w:r w:rsidR="00BF6303">
        <w:rPr>
          <w:rFonts w:ascii="Times New Roman" w:eastAsia="Times New Roman" w:hAnsi="Times New Roman" w:cs="Times New Roman"/>
          <w:sz w:val="28"/>
          <w:szCs w:val="28"/>
        </w:rPr>
        <w:t>принятие решения по вопросам благоустройства поселения;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lastRenderedPageBreak/>
        <w:t>-​ принятие решений о привлечении жителей поселения к выполнению социально значимых для поселения работ;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иные полномочия схода граждан поселения, установленные федеральными законами, законами субъекта РФ, Уставом муниципального образования.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58140435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1.6. Правомочность схода граждан</w:t>
      </w:r>
      <w:bookmarkEnd w:id="6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1.6.1. Сход граждан правомочен при участии в нем более половины жителей поселения, обладающих избирательным правом и постоянно или преимущественно проживающих на территории поселения.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58140436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1.7. Решения схода граждан</w:t>
      </w:r>
      <w:bookmarkEnd w:id="7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1.7.1. Решение схода граждан считается принятым, если за него проголосовало более половины участников схода граждан.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1.7.2. Решения, принятые на сходе граждан оформляются в виде правовых а</w:t>
      </w:r>
      <w:r w:rsidR="00BF6303">
        <w:rPr>
          <w:rFonts w:ascii="Times New Roman" w:eastAsia="Times New Roman" w:hAnsi="Times New Roman" w:cs="Times New Roman"/>
          <w:sz w:val="28"/>
          <w:szCs w:val="28"/>
        </w:rPr>
        <w:t xml:space="preserve">ктов и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имеют прямое действие и применяются на всей территории поселения.</w:t>
      </w:r>
    </w:p>
    <w:p w:rsidR="00F82750" w:rsidRPr="002D1E65" w:rsidRDefault="00BF6303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Решения, принятые сходом граждан, не должны противоречить уставу поселения.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1.7.3. Органы местного самоуправления и должностные лица местного самоуправления поселения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1.7.4.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1.7.5. Решения, принятые на сходе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граждан, подлежат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опубликованию, обнародованию на доске информации (информационном стенде).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58140437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1.8. Материальное и организационное обеспечение схода граждан</w:t>
      </w:r>
      <w:bookmarkEnd w:id="8"/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1.8.1. Подготовка, созыв и проведение схода граждан осуществляется главой поселения, либо иным лицом в соответствии с настоящим Положением или Уставом поселения.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1.8.2. Расходы, связанные с подготовкой и проведением схода граждан, производятся за счет средств местного бюджета.</w:t>
      </w:r>
    </w:p>
    <w:p w:rsidR="00F82750" w:rsidRPr="002D1E65" w:rsidRDefault="00F82750" w:rsidP="00F91A8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58140438"/>
      <w:r w:rsidRPr="002D1E65">
        <w:rPr>
          <w:rFonts w:ascii="Times New Roman" w:eastAsia="Times New Roman" w:hAnsi="Times New Roman" w:cs="Times New Roman"/>
          <w:sz w:val="28"/>
          <w:szCs w:val="28"/>
        </w:rPr>
        <w:t>2. Порядок созыва и проведения схода граждан</w:t>
      </w:r>
      <w:bookmarkEnd w:id="9"/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58140439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2.1. Инициатива проведения схода граждан</w:t>
      </w:r>
      <w:bookmarkEnd w:id="10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2750" w:rsidRPr="002D1E65" w:rsidRDefault="00F91A85" w:rsidP="00F91A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2.1.1. Инициатива проведения схода граждан может принадлежать главе поселения, группе жителей поселения, обладающих избирательным правом, численностью не менее 10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58140440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2.2. Порядок принятия решения о проведении схода граждан</w:t>
      </w:r>
      <w:bookmarkEnd w:id="11"/>
      <w:r w:rsidR="008465C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2.2.1. Решение о проведении схода граждан принимает глава поселения.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2.2.2. В случае отсутствия (временного) главы поселения решение о проведении схода граждан принимает лицо, уполномоченное главой поселения.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58140441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2.3. Подготовка проведения схода граждан</w:t>
      </w:r>
      <w:bookmarkEnd w:id="12"/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2.3.1. Организация проведения схода граждан осуществляется в сроки, установленные Уставом поселения в следующем порядке: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2.3.1.1. При подготовке к проведению схода граждан глава поселения определяет: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дату, место и время проведения схода граждан;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повестку дня схода граждан;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2.3.1.2. Глава поселения оповещает население о времени и месте проведения схода граждан, вопросах, выносимых на его рассмотрение, путем опубликования, обнародования информации на доске информации (информационном стенде) не позднее, чем за три дня до проведения схода граждан.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2.3.2. Глава поселения решает также все организационные и иные вопросы, связанные с подготовкой схода граждан.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58140442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2.4. Порядок участия жителей поселения в сходе граждан</w:t>
      </w:r>
      <w:bookmarkEnd w:id="13"/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2.4.1. Жители поселения, обладающие избирательным правом, участвуют в сходе граждан непосредственно.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2.4.2 Прибывшие на сход граждане, допускаются лицом, уполномоченным главой поселения, к участию в сходе.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На сход граждан допускаются также без права решающего голоса другие граждане, изъявившие желание участвовать в сходе граждан.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58140443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2.5. Порядок проведения схода граждан</w:t>
      </w:r>
      <w:bookmarkEnd w:id="14"/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2.5.1. Перед открытием схода граждан проводится регистрация его участников с указанием фамилии, имени, отчества, года рождения, адреса места жительства.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2.5.2. На сходе граждан председательствует глава поселения или иное лицо, избираемое сходом граждан. Сход граждан в случае необходимости избирает председательствующего на сходе, секретаря и счетную комиссию.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2.5.3. Регистрацию участников схода граждан осуществляет лицо, уполномоченное главой поселения, имеющее право участвовать в работе схода.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2.5.4. На сходе граждан ведется протокол.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2.5.5. Сход граждан открывается главой поселения или иным лицом, председательствующим на сходе.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2.5.6. Председательствующий на сходе граждан,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Секретарь схода граждан ведет протокол схода граждан, обеспечивает достоверность отраженных в нем сведений.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2.5.7. При отсутствии кворума главой поселения объявляется дата проведения нового схода граждан. Исключение вопросов, внесенных в повестку дня, при назначении нового схода граждан в этом случае не допускается.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58140444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2.6. Счетная комиссия схода граждан</w:t>
      </w:r>
      <w:bookmarkEnd w:id="15"/>
      <w:r w:rsidR="008465C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 xml:space="preserve">Сход граждан избирает свой рабочий орган – Счетную комиссию. Количественный и персональный состав Счетной комиссии утверждается </w:t>
      </w:r>
      <w:r w:rsidRPr="002D1E65">
        <w:rPr>
          <w:rFonts w:ascii="Times New Roman" w:eastAsia="Times New Roman" w:hAnsi="Times New Roman" w:cs="Times New Roman"/>
          <w:sz w:val="28"/>
          <w:szCs w:val="28"/>
        </w:rPr>
        <w:lastRenderedPageBreak/>
        <w:t>сходом граждан. Количество членов Счетной комиссии не может быть менее трех человек.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В Счетную комиссию не может входить глава поселения.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Счетная комиссия проверяет правильность регистрации прибывающих на сход граждан жителей поселения, проверяет при необходимости их права на участие в работе схода граждан, определяет кворум схода граждан.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Результаты регистрации оглашаются на сходе граждан.</w:t>
      </w:r>
    </w:p>
    <w:p w:rsidR="00F82750" w:rsidRPr="002D1E65" w:rsidRDefault="00F91A85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Счетная комиссия, кроме того: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дает разъяснения по вопросам голосования;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определяет форму и текст бюллетеня для голосования в случаях тайного голосования, предусмотренных уставом поселения.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подсчитывает голоса и подводит итоги голосования;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составляет</w:t>
      </w:r>
      <w:r w:rsidR="00BB7770">
        <w:rPr>
          <w:rFonts w:ascii="Times New Roman" w:eastAsia="Times New Roman" w:hAnsi="Times New Roman" w:cs="Times New Roman"/>
          <w:sz w:val="28"/>
          <w:szCs w:val="28"/>
        </w:rPr>
        <w:t xml:space="preserve"> протокол об итогах голосования.</w:t>
      </w:r>
    </w:p>
    <w:p w:rsidR="00F82750" w:rsidRPr="002D1E65" w:rsidRDefault="00BB777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58140445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2.7. Формирование повестки дня схода граждан</w:t>
      </w:r>
      <w:bookmarkEnd w:id="16"/>
    </w:p>
    <w:p w:rsidR="00F82750" w:rsidRPr="002D1E65" w:rsidRDefault="00BB777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2.7.1. Вопросы в повестку дня схода граждан могут вноситься главой поселения, гражданами, имеющими право на участие в сходе граждан.</w:t>
      </w:r>
    </w:p>
    <w:p w:rsidR="00F82750" w:rsidRPr="002D1E65" w:rsidRDefault="00BB777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</w:t>
      </w:r>
    </w:p>
    <w:p w:rsidR="00F82750" w:rsidRPr="002D1E65" w:rsidRDefault="00BB777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2.7.2. Решение о включении в повестку дня схода граждан иных вопросов считается принятым, если за него проголосовало не менее половины граждан, присутствующих на сходе граждан.</w:t>
      </w:r>
    </w:p>
    <w:p w:rsidR="00F82750" w:rsidRPr="002D1E65" w:rsidRDefault="00BB777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58140446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2.8. Протокол схода граждан</w:t>
      </w:r>
      <w:bookmarkEnd w:id="17"/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В протоколе схода граждан указываются: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дата и место проведения схода граждан;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общее число граждан, проживающих на соответствующей территории и имеющих право принимать участие в сходе граждан;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количество присутствующих;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фамилия, имя, отчество председательствующего на сходе граждан, секретаря и членов счетной комиссии схода граждан;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повестка дня;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краткое содержание выступлений;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-​ результаты голосования и принятые решения.</w:t>
      </w:r>
    </w:p>
    <w:p w:rsidR="00F82750" w:rsidRPr="002D1E65" w:rsidRDefault="00BB777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  <w:bookmarkStart w:id="18" w:name="_Toc58140447"/>
      <w:bookmarkEnd w:id="18"/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 Особенности принятия решений схода граждан по отдельным вопросам</w:t>
      </w:r>
      <w:r w:rsidR="00846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58140448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3.1. Порядок принятия Устава поселения и проведения первого схода граждан вновь образованного поселения</w:t>
      </w:r>
      <w:bookmarkEnd w:id="19"/>
      <w:r w:rsidR="00846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3.1.1. Первый сход граждан во вновь образованном поселении организуется по поручению высшего должностного лица субъекта РФ главой администрации района или избирательной комиссии субъекта РФ.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3.1.2. Представитель высшего должностного лица субъекта РФ или избирательной комиссии обеспечивает решение финансовых и организационных вопросов по проведению первого схода граждан.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3.1.3. Представитель высшего должностного лица субъекта РФ (избирательной комиссии) оповещает жителей поселения о дате, месте и времени проведения первого схода граждан и о повестке дня в письменном виде.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3.1.4. Представитель высшего должностного лица субъекта РФ (избирательной комиссии) открывает первый сход граждан.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 xml:space="preserve">3.1.5 Проект Устава поселения может </w:t>
      </w:r>
      <w:proofErr w:type="gramStart"/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proofErr w:type="gramEnd"/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схода граждан инициативной группой граждан в количестве не менее 3 человек.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3.1.6. Устав, постановления о внесение в него изменений и дополнений принимаются сходом граждан открытым голосованием, большинством голосов не менее двух третей, от установленной численности жителей поселения, обладающих избирательным правом.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58140450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3.2. Порядок принятия бюджета поселения и отчета о его исполнении</w:t>
      </w:r>
      <w:bookmarkEnd w:id="20"/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3.2.1. Глава поселения представляет проект бюджета поселения и отчет о его исполнении на утверждение сходу граждан.</w:t>
      </w:r>
    </w:p>
    <w:p w:rsidR="00F82750" w:rsidRPr="002D1E65" w:rsidRDefault="00F82750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До рассмотрения на сходе граждан проекта бюджета и отчета об исполнении бюджета за предыдущий год глава поселения должен обеспечить возможность ознакомления с указанными документами жителей поселения не менее чем за 10 дней до проведения схода граждан.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3.2.2. Бюджет поселения и отчет об исполнении бюджета принимается на сходе граждан открытым голосованием.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3.2.3. Глава поселения имеет право отклонить проект бюджета с поправками, внесенными сходом граждан.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В случае повторного рассмотрения проекта бюджета поправки, внесенные сходом граждан, должны быть одобрены в ранее принятой редакции большинством не менее двух третей голосов от установленной численности населения поселения. В этом случае проект бюджета подлежит подписанию главой поселения в течение семи дней и обнародованию на доске информации (информационном стенде).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Toc58140451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4. Порядок исполнения решений схода граждан и ответственность за неисполнение решений</w:t>
      </w:r>
      <w:bookmarkEnd w:id="21"/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58140452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4.1. Исполнение решений схода граждан</w:t>
      </w:r>
      <w:bookmarkEnd w:id="22"/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4.1.1. Решения, принятые на сходе граждан подлежат обязательному исполнению на территории поселения. Если для реализации решения схода граждан дополнительно требуется принятие (издание) правового акта, глава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4.1.2. Решения схода граждан, затрагивающие права, свободы и обязанности человека и гражданина, вступают в силу после их официального обнародования на доске информации (информационном стенде).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58140453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F82750" w:rsidRPr="002D1E65">
        <w:rPr>
          <w:rFonts w:ascii="Times New Roman" w:eastAsia="Times New Roman" w:hAnsi="Times New Roman" w:cs="Times New Roman"/>
          <w:iCs/>
          <w:sz w:val="28"/>
          <w:szCs w:val="28"/>
        </w:rPr>
        <w:t>4.2. Ответственность за неисполнение решений схода граждан</w:t>
      </w:r>
      <w:bookmarkEnd w:id="23"/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4.2.1. Неисполнение решений, принятых на сходе граждан, влечет ответственность в соответствии с Федеральными законами, законами субъекта РФ и Уставом поселения.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4.2.2. Глава поселения несет ответственность перед сходом граждан за исполнение принятых сходом решений в соответствии с Федеральными законами и законами субъекта РФ.</w:t>
      </w:r>
    </w:p>
    <w:p w:rsidR="00F82750" w:rsidRPr="002D1E65" w:rsidRDefault="00C2259B" w:rsidP="002D1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750" w:rsidRPr="002D1E65">
        <w:rPr>
          <w:rFonts w:ascii="Times New Roman" w:eastAsia="Times New Roman" w:hAnsi="Times New Roman" w:cs="Times New Roman"/>
          <w:sz w:val="28"/>
          <w:szCs w:val="28"/>
        </w:rPr>
        <w:t>4.2.3. Решения схода граждан, принятые с нарушением данного Положения (ничтожны и) могут быть отменены в судебном порядке</w:t>
      </w: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912" w:rsidRDefault="00BF7912" w:rsidP="00C22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2750" w:rsidRPr="00BF7912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F791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F82750" w:rsidRPr="00BF7912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F7912">
        <w:rPr>
          <w:rFonts w:ascii="Times New Roman" w:eastAsia="Times New Roman" w:hAnsi="Times New Roman" w:cs="Times New Roman"/>
          <w:sz w:val="24"/>
          <w:szCs w:val="28"/>
        </w:rPr>
        <w:t>К Положению о сходе граждан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ПОДПИСНОЙ ЛИСТ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Мы, нижеподписавшиеся, поддерживаем инициативу о проведения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 схода граждан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(сроки проведения схода граждан)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с формулировкой вопроса 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400"/>
        <w:gridCol w:w="1525"/>
        <w:gridCol w:w="1568"/>
        <w:gridCol w:w="1782"/>
        <w:gridCol w:w="1210"/>
        <w:gridCol w:w="1216"/>
      </w:tblGrid>
      <w:tr w:rsidR="00F82750" w:rsidRPr="002D1E65" w:rsidTr="00F82750">
        <w:trPr>
          <w:trHeight w:val="59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имя,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места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номер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паспорта или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заменяющего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его документа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82750" w:rsidRPr="002D1E65" w:rsidTr="00F82750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Подписной лист удостоверяю ______________________________________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1E65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дата рождения, место жительства, серия и</w:t>
      </w:r>
      <w:proofErr w:type="gramEnd"/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номер паспорта или заменяющего его документа лица, собиравшего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подписи)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(подпись и дата)</w:t>
      </w: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2750" w:rsidRPr="00C2259B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F82750" w:rsidRPr="00C2259B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к Положению о сходе граждан</w:t>
      </w:r>
    </w:p>
    <w:p w:rsidR="00F82750" w:rsidRPr="002D1E65" w:rsidRDefault="00F82750" w:rsidP="00C2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F82750" w:rsidRPr="002D1E65" w:rsidRDefault="00C2259B" w:rsidP="00C2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жителей поселка и т.д.</w:t>
      </w:r>
    </w:p>
    <w:p w:rsidR="00F82750" w:rsidRPr="002D1E65" w:rsidRDefault="00C2259B" w:rsidP="00C2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 района Челябинской области</w:t>
      </w:r>
    </w:p>
    <w:p w:rsidR="00F82750" w:rsidRPr="002D1E65" w:rsidRDefault="00F82750" w:rsidP="00C2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присутствующих на сходе граждан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"____"___________________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240"/>
        <w:gridCol w:w="3374"/>
        <w:gridCol w:w="1349"/>
      </w:tblGrid>
      <w:tr w:rsidR="00F82750" w:rsidRPr="002D1E65" w:rsidTr="00F82750">
        <w:trPr>
          <w:trHeight w:val="59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возрасте 18 лет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число, месяц</w:t>
            </w:r>
            <w:r w:rsidRPr="002D1E6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рождения)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F82750" w:rsidRPr="002D1E65" w:rsidTr="00F82750">
        <w:trPr>
          <w:trHeight w:val="23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750" w:rsidRPr="002D1E65" w:rsidTr="00F82750">
        <w:trPr>
          <w:trHeight w:val="23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6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50" w:rsidRPr="002D1E65" w:rsidRDefault="00F82750" w:rsidP="002D1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Председатель схода</w:t>
      </w:r>
      <w:r w:rsidR="00C22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E65">
        <w:rPr>
          <w:rFonts w:ascii="Times New Roman" w:eastAsia="Times New Roman" w:hAnsi="Times New Roman" w:cs="Times New Roman"/>
          <w:sz w:val="28"/>
          <w:szCs w:val="28"/>
        </w:rPr>
        <w:t>граждан ____________________ _____________________</w:t>
      </w:r>
    </w:p>
    <w:p w:rsidR="00F82750" w:rsidRPr="00C2259B" w:rsidRDefault="00C2259B" w:rsidP="002D1E65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F82750" w:rsidRPr="00C2259B">
        <w:rPr>
          <w:rFonts w:ascii="Times New Roman" w:eastAsia="Times New Roman" w:hAnsi="Times New Roman" w:cs="Times New Roman"/>
          <w:sz w:val="24"/>
          <w:szCs w:val="28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</w:t>
      </w:r>
      <w:r w:rsidR="00F82750" w:rsidRPr="00C2259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Секретарь схода</w:t>
      </w:r>
      <w:r w:rsidR="00C22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E65">
        <w:rPr>
          <w:rFonts w:ascii="Times New Roman" w:eastAsia="Times New Roman" w:hAnsi="Times New Roman" w:cs="Times New Roman"/>
          <w:sz w:val="28"/>
          <w:szCs w:val="28"/>
        </w:rPr>
        <w:t>граждан ___________________ _____________________</w:t>
      </w:r>
    </w:p>
    <w:p w:rsidR="00F82750" w:rsidRPr="00C2259B" w:rsidRDefault="00C2259B" w:rsidP="002D1E65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F82750" w:rsidRPr="00C2259B">
        <w:rPr>
          <w:rFonts w:ascii="Times New Roman" w:eastAsia="Times New Roman" w:hAnsi="Times New Roman" w:cs="Times New Roman"/>
          <w:sz w:val="24"/>
          <w:szCs w:val="28"/>
        </w:rPr>
        <w:t>(подпись)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="00F82750" w:rsidRPr="00C2259B">
        <w:rPr>
          <w:rFonts w:ascii="Times New Roman" w:eastAsia="Times New Roman" w:hAnsi="Times New Roman" w:cs="Times New Roman"/>
          <w:sz w:val="24"/>
          <w:szCs w:val="28"/>
        </w:rPr>
        <w:t xml:space="preserve"> (расшифровка подписи)</w:t>
      </w: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259B" w:rsidRDefault="00C2259B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82750" w:rsidRPr="00C2259B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Приложение № 3</w:t>
      </w:r>
    </w:p>
    <w:p w:rsidR="00F82750" w:rsidRPr="00C2259B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к Положению о сходе граждан</w:t>
      </w:r>
    </w:p>
    <w:p w:rsidR="00F82750" w:rsidRPr="002D1E65" w:rsidRDefault="00F82750" w:rsidP="00C2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F82750" w:rsidRPr="002D1E65" w:rsidRDefault="00F82750" w:rsidP="00C2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СХОДА ГРАЖДАН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82750" w:rsidRPr="00C2259B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(наименование поселения)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"_____"_______________ года</w:t>
      </w:r>
    </w:p>
    <w:p w:rsidR="00F82750" w:rsidRPr="00C2259B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(дата проведения)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_________________</w:t>
      </w: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F82750" w:rsidRPr="00C2259B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(место проведения)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общее число граждан, проживающих на (соответствующей территории)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и имеющих право на участие в сходе граждан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Присутствовали: 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Председатель схода граждан _________________________________________________________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Секретарь схода граждан _________________________________________________________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1. О........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Доклад .......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2. О..........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Информация....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1. Слушали: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 краткая запись выступления или (текст доклада прилагается)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 краткая запись выступления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Результаты голосования «за»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«против»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«воздержался»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Решение принято (не принято)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2. Слушали: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1E65">
        <w:rPr>
          <w:rFonts w:ascii="Times New Roman" w:eastAsia="Times New Roman" w:hAnsi="Times New Roman" w:cs="Times New Roman"/>
          <w:sz w:val="28"/>
          <w:szCs w:val="28"/>
        </w:rPr>
        <w:t>___________краткая</w:t>
      </w:r>
      <w:proofErr w:type="spellEnd"/>
      <w:r w:rsidRPr="002D1E65">
        <w:rPr>
          <w:rFonts w:ascii="Times New Roman" w:eastAsia="Times New Roman" w:hAnsi="Times New Roman" w:cs="Times New Roman"/>
          <w:sz w:val="28"/>
          <w:szCs w:val="28"/>
        </w:rPr>
        <w:t xml:space="preserve"> запись выступления или (текст доклада прилагается)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______________ краткая запись выступления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Результаты голосования «за»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lastRenderedPageBreak/>
        <w:t>«против»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«воздержался»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Решение принято (не принято)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3. ........................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Председатель схода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граждан __________________________ 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(подпись) (расшифровка подписи)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Секретарь схода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граждан __________________________ ___________________________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(подпись) (расшифровка подписи)</w:t>
      </w: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2750" w:rsidRPr="00C2259B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4</w:t>
      </w:r>
    </w:p>
    <w:p w:rsidR="00F82750" w:rsidRPr="00C2259B" w:rsidRDefault="00F82750" w:rsidP="00C2259B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259B">
        <w:rPr>
          <w:rFonts w:ascii="Times New Roman" w:eastAsia="Times New Roman" w:hAnsi="Times New Roman" w:cs="Times New Roman"/>
          <w:sz w:val="24"/>
          <w:szCs w:val="28"/>
        </w:rPr>
        <w:t>к Положению о сходе граждан</w:t>
      </w:r>
    </w:p>
    <w:p w:rsidR="00F82750" w:rsidRPr="002D1E65" w:rsidRDefault="00F82750" w:rsidP="00C2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БЮЛЛЕТЕНЬ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D1E65">
        <w:rPr>
          <w:rFonts w:ascii="Times New Roman" w:eastAsia="Times New Roman" w:hAnsi="Times New Roman" w:cs="Times New Roman"/>
          <w:sz w:val="28"/>
        </w:rPr>
        <w:t>Фамилия, имя, отчество*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- год рождения;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- место жительства (наименование субъекта РФ, района, населенного пункта);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E65">
        <w:rPr>
          <w:rFonts w:ascii="Times New Roman" w:eastAsia="Times New Roman" w:hAnsi="Times New Roman" w:cs="Times New Roman"/>
          <w:sz w:val="24"/>
          <w:szCs w:val="24"/>
        </w:rPr>
        <w:t>- основное место работы или службы, занимаемая должность (в случае отсутствия</w:t>
      </w:r>
      <w:proofErr w:type="gramEnd"/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основного места работы или службы – род занятий);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2D1E65">
        <w:rPr>
          <w:rFonts w:ascii="Times New Roman" w:eastAsia="Times New Roman" w:hAnsi="Times New Roman" w:cs="Times New Roman"/>
          <w:sz w:val="28"/>
        </w:rPr>
        <w:t>Фамилия, имя, отчество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- год рождения;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- место жительства (наименование субъекта РФ, района, населенного пункта);</w:t>
      </w: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E65">
        <w:rPr>
          <w:rFonts w:ascii="Times New Roman" w:eastAsia="Times New Roman" w:hAnsi="Times New Roman" w:cs="Times New Roman"/>
          <w:sz w:val="24"/>
          <w:szCs w:val="24"/>
        </w:rPr>
        <w:t>- основное место работы или службы, занимаемая должность (в случае отсутствия</w:t>
      </w:r>
      <w:proofErr w:type="gramEnd"/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2D1E65">
        <w:rPr>
          <w:rFonts w:ascii="Times New Roman" w:eastAsia="Times New Roman" w:hAnsi="Times New Roman" w:cs="Times New Roman"/>
          <w:sz w:val="24"/>
          <w:szCs w:val="24"/>
        </w:rPr>
        <w:t>основного места работы или службы – род занятий);</w:t>
      </w: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2259B" w:rsidRDefault="00C2259B" w:rsidP="002D1E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2750" w:rsidRPr="002D1E65" w:rsidRDefault="00F82750" w:rsidP="002D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1E65">
        <w:rPr>
          <w:rFonts w:ascii="Times New Roman" w:eastAsia="Times New Roman" w:hAnsi="Times New Roman" w:cs="Times New Roman"/>
          <w:sz w:val="28"/>
          <w:szCs w:val="28"/>
        </w:rPr>
        <w:t>* Фамилии зарегистрированных кандидатов размещаются в бюллетене в алфавитном порядке.</w:t>
      </w:r>
    </w:p>
    <w:p w:rsidR="00204B99" w:rsidRDefault="00204B99"/>
    <w:sectPr w:rsidR="00204B99" w:rsidSect="0022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50"/>
    <w:rsid w:val="00204B99"/>
    <w:rsid w:val="00224266"/>
    <w:rsid w:val="002D1E65"/>
    <w:rsid w:val="007F2940"/>
    <w:rsid w:val="008465C5"/>
    <w:rsid w:val="008C51F5"/>
    <w:rsid w:val="00967C24"/>
    <w:rsid w:val="009E7BC0"/>
    <w:rsid w:val="00BB7770"/>
    <w:rsid w:val="00BF6303"/>
    <w:rsid w:val="00BF7912"/>
    <w:rsid w:val="00C2259B"/>
    <w:rsid w:val="00F82750"/>
    <w:rsid w:val="00F9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82750"/>
  </w:style>
  <w:style w:type="paragraph" w:customStyle="1" w:styleId="p7">
    <w:name w:val="p7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82750"/>
  </w:style>
  <w:style w:type="paragraph" w:customStyle="1" w:styleId="p8">
    <w:name w:val="p8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82750"/>
  </w:style>
  <w:style w:type="paragraph" w:customStyle="1" w:styleId="p2">
    <w:name w:val="p2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82750"/>
  </w:style>
  <w:style w:type="paragraph" w:customStyle="1" w:styleId="p14">
    <w:name w:val="p14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82750"/>
  </w:style>
  <w:style w:type="paragraph" w:customStyle="1" w:styleId="p15">
    <w:name w:val="p15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2750"/>
  </w:style>
  <w:style w:type="paragraph" w:customStyle="1" w:styleId="p21">
    <w:name w:val="p21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82750"/>
  </w:style>
  <w:style w:type="paragraph" w:customStyle="1" w:styleId="p23">
    <w:name w:val="p23"/>
    <w:basedOn w:val="a"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F82750"/>
  </w:style>
  <w:style w:type="paragraph" w:styleId="a3">
    <w:name w:val="No Spacing"/>
    <w:uiPriority w:val="1"/>
    <w:qFormat/>
    <w:rsid w:val="002D1E65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8465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8465C5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4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5C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4"/>
    <w:rsid w:val="008465C5"/>
    <w:rPr>
      <w:color w:val="000000"/>
      <w:spacing w:val="0"/>
      <w:w w:val="100"/>
      <w:position w:val="0"/>
      <w:u w:val="single"/>
      <w:lang w:val="ru-RU"/>
    </w:rPr>
  </w:style>
  <w:style w:type="paragraph" w:customStyle="1" w:styleId="ConsPlusNormal">
    <w:name w:val="ConsPlusNormal"/>
    <w:rsid w:val="0084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94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56">
                      <w:marLeft w:val="1984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8969">
                      <w:marLeft w:val="1984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2016-05-10T09:21:00Z</cp:lastPrinted>
  <dcterms:created xsi:type="dcterms:W3CDTF">2016-05-10T07:30:00Z</dcterms:created>
  <dcterms:modified xsi:type="dcterms:W3CDTF">2016-05-16T10:32:00Z</dcterms:modified>
</cp:coreProperties>
</file>